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B9BD5" w14:textId="77777777" w:rsidR="0030225D" w:rsidRPr="00DB75BA" w:rsidRDefault="0030225D" w:rsidP="0030225D">
      <w:pPr>
        <w:jc w:val="center"/>
        <w:rPr>
          <w:rFonts w:asciiTheme="majorEastAsia" w:eastAsiaTheme="majorEastAsia" w:hAnsiTheme="majorEastAsia"/>
          <w:b/>
          <w:bCs/>
        </w:rPr>
      </w:pPr>
      <w:r>
        <w:rPr>
          <w:rFonts w:asciiTheme="majorEastAsia" w:eastAsiaTheme="majorEastAsia" w:hAnsiTheme="majorEastAsia" w:hint="eastAsia"/>
          <w:b/>
          <w:bCs/>
        </w:rPr>
        <w:t>公社分収林事業の利用間伐事業</w:t>
      </w:r>
      <w:r w:rsidRPr="00DB75BA">
        <w:rPr>
          <w:rFonts w:asciiTheme="majorEastAsia" w:eastAsiaTheme="majorEastAsia" w:hAnsiTheme="majorEastAsia" w:hint="eastAsia"/>
          <w:b/>
          <w:bCs/>
        </w:rPr>
        <w:t>に係る特記仕様書</w:t>
      </w:r>
    </w:p>
    <w:p w14:paraId="74662A65" w14:textId="77777777" w:rsidR="0030225D" w:rsidRDefault="0030225D" w:rsidP="0030225D">
      <w:pPr>
        <w:rPr>
          <w:b/>
          <w:bCs/>
        </w:rPr>
      </w:pPr>
    </w:p>
    <w:p w14:paraId="0E7553BD" w14:textId="77777777" w:rsidR="0030225D" w:rsidRPr="007B50EB" w:rsidRDefault="0030225D" w:rsidP="0030225D">
      <w:pPr>
        <w:rPr>
          <w:bCs/>
        </w:rPr>
      </w:pPr>
      <w:r w:rsidRPr="007B50EB">
        <w:rPr>
          <w:rFonts w:hint="eastAsia"/>
          <w:bCs/>
        </w:rPr>
        <w:t xml:space="preserve">　</w:t>
      </w:r>
      <w:r>
        <w:rPr>
          <w:rFonts w:hint="eastAsia"/>
          <w:bCs/>
        </w:rPr>
        <w:t>公社分収林事業である企画提案型利用間伐等促進事業等の利用間伐事業においては、</w:t>
      </w:r>
      <w:r w:rsidRPr="007B50EB">
        <w:rPr>
          <w:rFonts w:hint="eastAsia"/>
          <w:bCs/>
        </w:rPr>
        <w:t>公益社団法人新潟県農林公社造林事業請負作業標準仕様書</w:t>
      </w:r>
      <w:r>
        <w:rPr>
          <w:rFonts w:hint="eastAsia"/>
          <w:bCs/>
        </w:rPr>
        <w:t>によるものの他、</w:t>
      </w:r>
      <w:r w:rsidRPr="007B50EB">
        <w:rPr>
          <w:rFonts w:hint="eastAsia"/>
          <w:bCs/>
        </w:rPr>
        <w:t>この特記仕様書によるものとする。</w:t>
      </w:r>
    </w:p>
    <w:p w14:paraId="461A34A1" w14:textId="77777777" w:rsidR="0030225D" w:rsidRDefault="0030225D" w:rsidP="0030225D">
      <w:pPr>
        <w:rPr>
          <w:b/>
          <w:bCs/>
        </w:rPr>
      </w:pPr>
    </w:p>
    <w:p w14:paraId="7661DC73" w14:textId="77777777" w:rsidR="0030225D" w:rsidRPr="00DE0D41" w:rsidRDefault="0030225D" w:rsidP="0030225D">
      <w:pPr>
        <w:rPr>
          <w:rFonts w:asciiTheme="majorEastAsia" w:eastAsiaTheme="majorEastAsia" w:hAnsiTheme="majorEastAsia"/>
          <w:b/>
          <w:bCs/>
        </w:rPr>
      </w:pPr>
      <w:r w:rsidRPr="00DE0D41">
        <w:rPr>
          <w:rFonts w:asciiTheme="majorEastAsia" w:eastAsiaTheme="majorEastAsia" w:hAnsiTheme="majorEastAsia" w:hint="eastAsia"/>
          <w:b/>
          <w:bCs/>
        </w:rPr>
        <w:t xml:space="preserve">第１　</w:t>
      </w:r>
      <w:r>
        <w:rPr>
          <w:rFonts w:asciiTheme="majorEastAsia" w:eastAsiaTheme="majorEastAsia" w:hAnsiTheme="majorEastAsia" w:hint="eastAsia"/>
          <w:b/>
          <w:bCs/>
        </w:rPr>
        <w:t>利用</w:t>
      </w:r>
      <w:r w:rsidRPr="00DE0D41">
        <w:rPr>
          <w:rFonts w:asciiTheme="majorEastAsia" w:eastAsiaTheme="majorEastAsia" w:hAnsiTheme="majorEastAsia" w:hint="eastAsia"/>
          <w:b/>
          <w:bCs/>
        </w:rPr>
        <w:t>間伐</w:t>
      </w:r>
    </w:p>
    <w:p w14:paraId="2353316C" w14:textId="0833CEF1" w:rsidR="0030225D" w:rsidRDefault="0030225D" w:rsidP="0030225D">
      <w:pPr>
        <w:rPr>
          <w:bCs/>
        </w:rPr>
      </w:pPr>
      <w:r w:rsidRPr="00B8174C">
        <w:rPr>
          <w:rFonts w:hint="eastAsia"/>
          <w:bCs/>
        </w:rPr>
        <w:t xml:space="preserve">　１．</w:t>
      </w:r>
      <w:r>
        <w:rPr>
          <w:rFonts w:hint="eastAsia"/>
          <w:bCs/>
        </w:rPr>
        <w:t>施業基準は公社造林第</w:t>
      </w:r>
      <w:r w:rsidRPr="005D566D">
        <w:rPr>
          <w:rFonts w:hint="eastAsia"/>
          <w:bCs/>
        </w:rPr>
        <w:t>１</w:t>
      </w:r>
      <w:r w:rsidR="00DE05EF" w:rsidRPr="005D566D">
        <w:rPr>
          <w:rFonts w:hint="eastAsia"/>
          <w:bCs/>
        </w:rPr>
        <w:t>１</w:t>
      </w:r>
      <w:r w:rsidRPr="005D566D">
        <w:rPr>
          <w:rFonts w:hint="eastAsia"/>
          <w:bCs/>
        </w:rPr>
        <w:t>次</w:t>
      </w:r>
      <w:r>
        <w:rPr>
          <w:rFonts w:hint="eastAsia"/>
          <w:bCs/>
        </w:rPr>
        <w:t>５カ年計画に定めるところによる。</w:t>
      </w:r>
    </w:p>
    <w:p w14:paraId="499BC9A3" w14:textId="77777777" w:rsidR="0030225D" w:rsidRDefault="0030225D" w:rsidP="0030225D">
      <w:pPr>
        <w:rPr>
          <w:bCs/>
        </w:rPr>
      </w:pPr>
      <w:r>
        <w:rPr>
          <w:rFonts w:hint="eastAsia"/>
          <w:bCs/>
        </w:rPr>
        <w:t xml:space="preserve">　２．上記の他、樹冠長率、形状比等により密度管理が必要な団地とする。</w:t>
      </w:r>
    </w:p>
    <w:p w14:paraId="78933E0A" w14:textId="77777777" w:rsidR="0030225D" w:rsidRDefault="0030225D" w:rsidP="0030225D">
      <w:r>
        <w:rPr>
          <w:rFonts w:hint="eastAsia"/>
          <w:bCs/>
        </w:rPr>
        <w:t xml:space="preserve">　３．</w:t>
      </w:r>
      <w:r>
        <w:rPr>
          <w:rFonts w:hint="eastAsia"/>
        </w:rPr>
        <w:t>伐採に当たっては、残存木を損傷することのないように十分留意すると</w:t>
      </w:r>
    </w:p>
    <w:p w14:paraId="43BFFEF1" w14:textId="77777777" w:rsidR="0030225D" w:rsidRDefault="0030225D" w:rsidP="0030225D">
      <w:pPr>
        <w:ind w:leftChars="200" w:left="420"/>
      </w:pPr>
      <w:r>
        <w:rPr>
          <w:rFonts w:hint="eastAsia"/>
        </w:rPr>
        <w:t>ともに、処理については、残存木の生育及び管理を妨げることのないよう留意する。</w:t>
      </w:r>
    </w:p>
    <w:p w14:paraId="37A44063" w14:textId="77777777" w:rsidR="0030225D" w:rsidRDefault="0030225D" w:rsidP="0030225D">
      <w:pPr>
        <w:ind w:leftChars="100" w:left="420" w:hangingChars="100" w:hanging="210"/>
      </w:pPr>
      <w:r>
        <w:rPr>
          <w:rFonts w:hint="eastAsia"/>
        </w:rPr>
        <w:t>４．伐採木の選定に当たっては、伐採前にビニールテープ等で選木状況が分かるように示し、監督員の指示を得なければならない。</w:t>
      </w:r>
    </w:p>
    <w:p w14:paraId="3346F1D4" w14:textId="77777777" w:rsidR="0030225D" w:rsidRDefault="0030225D" w:rsidP="0030225D">
      <w:pPr>
        <w:ind w:leftChars="100" w:left="420" w:hangingChars="100" w:hanging="210"/>
      </w:pPr>
    </w:p>
    <w:p w14:paraId="43B82004" w14:textId="77777777" w:rsidR="0030225D" w:rsidRPr="00DE0D41" w:rsidRDefault="0030225D" w:rsidP="0030225D">
      <w:pPr>
        <w:rPr>
          <w:rFonts w:asciiTheme="majorEastAsia" w:eastAsiaTheme="majorEastAsia" w:hAnsiTheme="majorEastAsia"/>
          <w:b/>
        </w:rPr>
      </w:pPr>
      <w:r w:rsidRPr="00DE0D41">
        <w:rPr>
          <w:rFonts w:asciiTheme="majorEastAsia" w:eastAsiaTheme="majorEastAsia" w:hAnsiTheme="majorEastAsia" w:hint="eastAsia"/>
          <w:b/>
        </w:rPr>
        <w:t xml:space="preserve">第２　</w:t>
      </w:r>
      <w:r>
        <w:rPr>
          <w:rFonts w:asciiTheme="majorEastAsia" w:eastAsiaTheme="majorEastAsia" w:hAnsiTheme="majorEastAsia" w:hint="eastAsia"/>
          <w:b/>
        </w:rPr>
        <w:t>森林</w:t>
      </w:r>
      <w:r w:rsidRPr="00DE0D41">
        <w:rPr>
          <w:rFonts w:asciiTheme="majorEastAsia" w:eastAsiaTheme="majorEastAsia" w:hAnsiTheme="majorEastAsia" w:hint="eastAsia"/>
          <w:b/>
        </w:rPr>
        <w:t>作業道開設基準及び路網密度</w:t>
      </w:r>
    </w:p>
    <w:p w14:paraId="09B116AB" w14:textId="77777777" w:rsidR="0030225D" w:rsidRPr="008909C2" w:rsidRDefault="0030225D" w:rsidP="0030225D">
      <w:pPr>
        <w:ind w:firstLineChars="100" w:firstLine="210"/>
      </w:pPr>
      <w:r>
        <w:rPr>
          <w:rFonts w:hint="eastAsia"/>
        </w:rPr>
        <w:t>１．森林</w:t>
      </w:r>
      <w:r w:rsidRPr="008909C2">
        <w:rPr>
          <w:rFonts w:hint="eastAsia"/>
        </w:rPr>
        <w:t>作業道の作設基準は、新潟県森林作業道開設基準による。</w:t>
      </w:r>
    </w:p>
    <w:p w14:paraId="69BF5019" w14:textId="77777777" w:rsidR="0030225D" w:rsidRDefault="0030225D" w:rsidP="0030225D">
      <w:pPr>
        <w:ind w:leftChars="100" w:left="420" w:hangingChars="100" w:hanging="210"/>
      </w:pPr>
      <w:r>
        <w:rPr>
          <w:rFonts w:hint="eastAsia"/>
        </w:rPr>
        <w:t>２．主に車両系システム（緩斜面地形）による集材作業は、</w:t>
      </w:r>
      <w:r w:rsidRPr="008909C2">
        <w:rPr>
          <w:rFonts w:hint="eastAsia"/>
        </w:rPr>
        <w:t>路網</w:t>
      </w:r>
      <w:r>
        <w:rPr>
          <w:rFonts w:hint="eastAsia"/>
        </w:rPr>
        <w:t>密度（既設路網を含む）</w:t>
      </w:r>
      <w:r w:rsidRPr="008909C2">
        <w:rPr>
          <w:rFonts w:hint="eastAsia"/>
        </w:rPr>
        <w:t>１５０ｍ～２００ｍ／</w:t>
      </w:r>
      <w:r w:rsidRPr="008909C2">
        <w:t>ha</w:t>
      </w:r>
      <w:r>
        <w:rPr>
          <w:rFonts w:hint="eastAsia"/>
        </w:rPr>
        <w:t>を目安</w:t>
      </w:r>
      <w:r w:rsidRPr="008909C2">
        <w:rPr>
          <w:rFonts w:hint="eastAsia"/>
        </w:rPr>
        <w:t>とする（プロセッサ、ウインチ、グラップル、フォワーダ）</w:t>
      </w:r>
      <w:r>
        <w:rPr>
          <w:rFonts w:hint="eastAsia"/>
        </w:rPr>
        <w:t>。</w:t>
      </w:r>
    </w:p>
    <w:p w14:paraId="6B70AED7" w14:textId="77777777" w:rsidR="0030225D" w:rsidRPr="008909C2" w:rsidRDefault="0030225D" w:rsidP="0030225D">
      <w:pPr>
        <w:ind w:leftChars="100" w:left="420" w:hangingChars="100" w:hanging="210"/>
      </w:pPr>
      <w:r>
        <w:rPr>
          <w:rFonts w:hint="eastAsia"/>
        </w:rPr>
        <w:t xml:space="preserve">　　また、路網間隔は収穫予想樹高の２倍以上とする。</w:t>
      </w:r>
    </w:p>
    <w:p w14:paraId="5CF04D30" w14:textId="6F5745FF" w:rsidR="0030225D" w:rsidRDefault="0030225D" w:rsidP="0030225D">
      <w:pPr>
        <w:ind w:leftChars="100" w:left="420" w:hangingChars="100" w:hanging="210"/>
      </w:pPr>
      <w:r>
        <w:rPr>
          <w:rFonts w:hint="eastAsia"/>
        </w:rPr>
        <w:t>３．架線系システム（急峻な地形）による集材は、</w:t>
      </w:r>
      <w:r w:rsidRPr="008909C2">
        <w:rPr>
          <w:rFonts w:hint="eastAsia"/>
        </w:rPr>
        <w:t>路網</w:t>
      </w:r>
      <w:r>
        <w:rPr>
          <w:rFonts w:hint="eastAsia"/>
        </w:rPr>
        <w:t>密度（既設路網を含む）</w:t>
      </w:r>
      <w:r w:rsidRPr="008909C2">
        <w:rPr>
          <w:rFonts w:hint="eastAsia"/>
        </w:rPr>
        <w:t>１００ｍ／</w:t>
      </w:r>
      <w:r w:rsidRPr="008909C2">
        <w:t>ha</w:t>
      </w:r>
      <w:r w:rsidRPr="008909C2">
        <w:rPr>
          <w:rFonts w:hint="eastAsia"/>
        </w:rPr>
        <w:t>程度とする（スイングヤーダ、ウイ</w:t>
      </w:r>
      <w:bookmarkStart w:id="0" w:name="_GoBack"/>
      <w:bookmarkEnd w:id="0"/>
      <w:r w:rsidRPr="008909C2">
        <w:rPr>
          <w:rFonts w:hint="eastAsia"/>
        </w:rPr>
        <w:t>ンチ</w:t>
      </w:r>
      <w:r w:rsidRPr="005D566D">
        <w:rPr>
          <w:rFonts w:hint="eastAsia"/>
        </w:rPr>
        <w:t>、</w:t>
      </w:r>
      <w:r w:rsidR="00DE05EF" w:rsidRPr="005D566D">
        <w:rPr>
          <w:rFonts w:hint="eastAsia"/>
        </w:rPr>
        <w:t>グラップル</w:t>
      </w:r>
      <w:r w:rsidR="00DE05EF">
        <w:rPr>
          <w:rFonts w:hint="eastAsia"/>
        </w:rPr>
        <w:t>、</w:t>
      </w:r>
      <w:r w:rsidRPr="008909C2">
        <w:rPr>
          <w:rFonts w:hint="eastAsia"/>
        </w:rPr>
        <w:t>プロセッサ、フォワーダ等）</w:t>
      </w:r>
      <w:r>
        <w:rPr>
          <w:rFonts w:hint="eastAsia"/>
        </w:rPr>
        <w:t>。</w:t>
      </w:r>
    </w:p>
    <w:p w14:paraId="09CE179D" w14:textId="77777777" w:rsidR="0030225D" w:rsidRDefault="0030225D" w:rsidP="0030225D">
      <w:pPr>
        <w:ind w:leftChars="100" w:left="420" w:hangingChars="100" w:hanging="210"/>
      </w:pPr>
      <w:r>
        <w:rPr>
          <w:rFonts w:hint="eastAsia"/>
        </w:rPr>
        <w:t xml:space="preserve">　　なお、列状間伐を行なって集材する場合は、この第</w:t>
      </w:r>
      <w:r>
        <w:rPr>
          <w:rFonts w:hint="eastAsia"/>
        </w:rPr>
        <w:t>3</w:t>
      </w:r>
      <w:r>
        <w:rPr>
          <w:rFonts w:hint="eastAsia"/>
        </w:rPr>
        <w:t>項を適用する。</w:t>
      </w:r>
    </w:p>
    <w:p w14:paraId="426C8819" w14:textId="77777777" w:rsidR="0030225D" w:rsidRDefault="0030225D" w:rsidP="0030225D"/>
    <w:p w14:paraId="58AE0B69" w14:textId="77777777" w:rsidR="0030225D" w:rsidRPr="00DE0D41" w:rsidRDefault="0030225D" w:rsidP="0030225D">
      <w:pPr>
        <w:rPr>
          <w:rFonts w:asciiTheme="majorEastAsia" w:eastAsiaTheme="majorEastAsia" w:hAnsiTheme="majorEastAsia"/>
          <w:b/>
        </w:rPr>
      </w:pPr>
      <w:r w:rsidRPr="00DE0D41">
        <w:rPr>
          <w:rFonts w:asciiTheme="majorEastAsia" w:eastAsiaTheme="majorEastAsia" w:hAnsiTheme="majorEastAsia" w:hint="eastAsia"/>
          <w:b/>
        </w:rPr>
        <w:t>第３　造材・立木の販売</w:t>
      </w:r>
    </w:p>
    <w:p w14:paraId="27F89D4D" w14:textId="77777777" w:rsidR="0030225D" w:rsidRDefault="0030225D" w:rsidP="0030225D">
      <w:pPr>
        <w:ind w:left="420" w:hangingChars="200" w:hanging="420"/>
      </w:pPr>
      <w:r>
        <w:rPr>
          <w:rFonts w:hint="eastAsia"/>
        </w:rPr>
        <w:t xml:space="preserve">　１</w:t>
      </w:r>
      <w:r w:rsidRPr="00DE0D41">
        <w:rPr>
          <w:rFonts w:hint="eastAsia"/>
        </w:rPr>
        <w:t>．</w:t>
      </w:r>
      <w:r>
        <w:rPr>
          <w:rFonts w:hint="eastAsia"/>
        </w:rPr>
        <w:t>A</w:t>
      </w:r>
      <w:r>
        <w:rPr>
          <w:rFonts w:hint="eastAsia"/>
        </w:rPr>
        <w:t>、</w:t>
      </w:r>
      <w:r>
        <w:rPr>
          <w:rFonts w:hint="eastAsia"/>
        </w:rPr>
        <w:t>B</w:t>
      </w:r>
      <w:r>
        <w:rPr>
          <w:rFonts w:hint="eastAsia"/>
        </w:rPr>
        <w:t>材を造材</w:t>
      </w:r>
      <w:r w:rsidRPr="00DE0D41">
        <w:rPr>
          <w:rFonts w:hint="eastAsia"/>
        </w:rPr>
        <w:t>する場合は、</w:t>
      </w:r>
      <w:r>
        <w:rPr>
          <w:rFonts w:hint="eastAsia"/>
        </w:rPr>
        <w:t>直近の市場動向を調査し有利販売できるよう努めること。</w:t>
      </w:r>
    </w:p>
    <w:p w14:paraId="07B76ADE" w14:textId="77777777" w:rsidR="0030225D" w:rsidRDefault="0030225D" w:rsidP="0030225D">
      <w:pPr>
        <w:ind w:left="420" w:hangingChars="200" w:hanging="420"/>
      </w:pPr>
      <w:r>
        <w:rPr>
          <w:rFonts w:hint="eastAsia"/>
        </w:rPr>
        <w:t xml:space="preserve">　２．元口の処理に当たっては、商品価値が下がらないよう留意すること。</w:t>
      </w:r>
    </w:p>
    <w:p w14:paraId="228B7C99" w14:textId="77777777" w:rsidR="0030225D" w:rsidRDefault="0030225D" w:rsidP="0030225D">
      <w:pPr>
        <w:ind w:leftChars="100" w:left="420" w:hangingChars="100" w:hanging="210"/>
      </w:pPr>
      <w:r>
        <w:rPr>
          <w:rFonts w:hint="eastAsia"/>
        </w:rPr>
        <w:t>３．原則として山土場で検知するが、</w:t>
      </w:r>
      <w:r>
        <w:rPr>
          <w:rFonts w:hint="eastAsia"/>
        </w:rPr>
        <w:t>C</w:t>
      </w:r>
      <w:r>
        <w:rPr>
          <w:rFonts w:hint="eastAsia"/>
        </w:rPr>
        <w:t>材等これによりがたい場合は、トン数から材積を求めること。</w:t>
      </w:r>
    </w:p>
    <w:p w14:paraId="5C37CB07" w14:textId="77777777" w:rsidR="0030225D" w:rsidRDefault="0030225D" w:rsidP="0030225D">
      <w:pPr>
        <w:ind w:left="420" w:hangingChars="200" w:hanging="420"/>
      </w:pPr>
      <w:r>
        <w:rPr>
          <w:rFonts w:hint="eastAsia"/>
        </w:rPr>
        <w:t xml:space="preserve">　４．伐採した木材は、事業年度内に自社買取りを含め処理を完了すること。</w:t>
      </w:r>
    </w:p>
    <w:p w14:paraId="6374B664" w14:textId="77777777" w:rsidR="0030225D" w:rsidRDefault="0030225D" w:rsidP="0030225D"/>
    <w:p w14:paraId="0F85F4EB" w14:textId="77777777" w:rsidR="0030225D" w:rsidRPr="00F128F2" w:rsidRDefault="0030225D" w:rsidP="0030225D">
      <w:pPr>
        <w:rPr>
          <w:rFonts w:asciiTheme="majorEastAsia" w:eastAsiaTheme="majorEastAsia" w:hAnsiTheme="majorEastAsia"/>
          <w:b/>
        </w:rPr>
      </w:pPr>
      <w:r w:rsidRPr="00F128F2">
        <w:rPr>
          <w:rFonts w:asciiTheme="majorEastAsia" w:eastAsiaTheme="majorEastAsia" w:hAnsiTheme="majorEastAsia" w:hint="eastAsia"/>
          <w:b/>
        </w:rPr>
        <w:t xml:space="preserve">第４　</w:t>
      </w:r>
      <w:r>
        <w:rPr>
          <w:rFonts w:asciiTheme="majorEastAsia" w:eastAsiaTheme="majorEastAsia" w:hAnsiTheme="majorEastAsia" w:hint="eastAsia"/>
          <w:b/>
        </w:rPr>
        <w:t>地域住民等への情報提供と公衆災害の防止</w:t>
      </w:r>
    </w:p>
    <w:p w14:paraId="2111A600" w14:textId="77777777" w:rsidR="0030225D" w:rsidRDefault="0030225D" w:rsidP="0030225D">
      <w:pPr>
        <w:ind w:left="420" w:hangingChars="200" w:hanging="420"/>
      </w:pPr>
      <w:r>
        <w:rPr>
          <w:rFonts w:hint="eastAsia"/>
        </w:rPr>
        <w:t xml:space="preserve">　１．施工</w:t>
      </w:r>
      <w:r w:rsidRPr="00F128F2">
        <w:rPr>
          <w:rFonts w:hint="eastAsia"/>
        </w:rPr>
        <w:t>者は、</w:t>
      </w:r>
      <w:r>
        <w:rPr>
          <w:rFonts w:hint="eastAsia"/>
        </w:rPr>
        <w:t>重機の搬入、搬出及び木材の搬出に当たっては、予めその作業の概要を施工付近の住民の方々に情報提供するとともに、その協力を求めなければならない。</w:t>
      </w:r>
    </w:p>
    <w:p w14:paraId="3D1A248B" w14:textId="77777777" w:rsidR="0030225D" w:rsidRDefault="0030225D" w:rsidP="0030225D">
      <w:pPr>
        <w:ind w:leftChars="100" w:left="420" w:hangingChars="100" w:hanging="210"/>
      </w:pPr>
      <w:r>
        <w:rPr>
          <w:rFonts w:hint="eastAsia"/>
        </w:rPr>
        <w:t>２．施工者は、運搬事業者と連絡を密にし、公衆災害の防止に努めなければならない。</w:t>
      </w:r>
    </w:p>
    <w:p w14:paraId="2EF8BA78" w14:textId="77777777" w:rsidR="0030225D" w:rsidRPr="00256DA8" w:rsidRDefault="0030225D" w:rsidP="0030225D">
      <w:pPr>
        <w:widowControl/>
        <w:jc w:val="left"/>
        <w:rPr>
          <w:sz w:val="24"/>
          <w:szCs w:val="24"/>
        </w:rPr>
      </w:pPr>
    </w:p>
    <w:p w14:paraId="6E44B390" w14:textId="4BCBA1C4" w:rsidR="001D718D" w:rsidRPr="003F4A6C" w:rsidRDefault="001D718D" w:rsidP="003F4A6C">
      <w:pPr>
        <w:widowControl/>
        <w:jc w:val="left"/>
        <w:rPr>
          <w:sz w:val="22"/>
        </w:rPr>
      </w:pPr>
    </w:p>
    <w:sectPr w:rsidR="001D718D" w:rsidRPr="003F4A6C" w:rsidSect="00F56A17">
      <w:headerReference w:type="default" r:id="rId8"/>
      <w:footerReference w:type="default" r:id="rId9"/>
      <w:pgSz w:w="11906" w:h="16838" w:code="9"/>
      <w:pgMar w:top="1701" w:right="1701" w:bottom="1134" w:left="1701" w:header="851" w:footer="567"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E6841" w14:textId="77777777" w:rsidR="00CD380D" w:rsidRDefault="00CD380D" w:rsidP="00353DC9">
      <w:r>
        <w:separator/>
      </w:r>
    </w:p>
  </w:endnote>
  <w:endnote w:type="continuationSeparator" w:id="0">
    <w:p w14:paraId="3FD27ED5" w14:textId="77777777" w:rsidR="00CD380D" w:rsidRDefault="00CD380D" w:rsidP="0035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112622"/>
      <w:docPartObj>
        <w:docPartGallery w:val="Page Numbers (Bottom of Page)"/>
        <w:docPartUnique/>
      </w:docPartObj>
    </w:sdtPr>
    <w:sdtEndPr/>
    <w:sdtContent>
      <w:p w14:paraId="62D0B872" w14:textId="77647FC0" w:rsidR="00D10C72" w:rsidRDefault="00DE05EF">
        <w:pPr>
          <w:pStyle w:val="a7"/>
          <w:jc w:val="center"/>
        </w:pPr>
        <w:r>
          <w:t>17</w:t>
        </w:r>
      </w:p>
    </w:sdtContent>
  </w:sdt>
  <w:p w14:paraId="0134D486" w14:textId="77777777" w:rsidR="00887AB5" w:rsidRDefault="00887A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A7966" w14:textId="77777777" w:rsidR="00CD380D" w:rsidRDefault="00CD380D" w:rsidP="00353DC9">
      <w:r>
        <w:separator/>
      </w:r>
    </w:p>
  </w:footnote>
  <w:footnote w:type="continuationSeparator" w:id="0">
    <w:p w14:paraId="454A80CD" w14:textId="77777777" w:rsidR="00CD380D" w:rsidRDefault="00CD380D" w:rsidP="00353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43601" w14:textId="37F93759" w:rsidR="00F05F8E" w:rsidRPr="00F05F8E" w:rsidRDefault="00F05F8E" w:rsidP="00F05F8E">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85DAA"/>
    <w:multiLevelType w:val="hybridMultilevel"/>
    <w:tmpl w:val="BE543B4A"/>
    <w:lvl w:ilvl="0" w:tplc="CE787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005C6"/>
    <w:multiLevelType w:val="hybridMultilevel"/>
    <w:tmpl w:val="59B6F83C"/>
    <w:lvl w:ilvl="0" w:tplc="E9EE151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667026"/>
    <w:multiLevelType w:val="hybridMultilevel"/>
    <w:tmpl w:val="6C50CBD0"/>
    <w:lvl w:ilvl="0" w:tplc="76283D1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A7CCB"/>
    <w:multiLevelType w:val="hybridMultilevel"/>
    <w:tmpl w:val="1402DCDE"/>
    <w:lvl w:ilvl="0" w:tplc="6192B51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29508FD"/>
    <w:multiLevelType w:val="hybridMultilevel"/>
    <w:tmpl w:val="FD4AB7BA"/>
    <w:lvl w:ilvl="0" w:tplc="779CFCFC">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611F68"/>
    <w:multiLevelType w:val="hybridMultilevel"/>
    <w:tmpl w:val="8F78582C"/>
    <w:lvl w:ilvl="0" w:tplc="421A5EE8">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05934"/>
    <w:multiLevelType w:val="hybridMultilevel"/>
    <w:tmpl w:val="127A11E4"/>
    <w:lvl w:ilvl="0" w:tplc="31749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1323A0"/>
    <w:multiLevelType w:val="hybridMultilevel"/>
    <w:tmpl w:val="E812BE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0C4D05"/>
    <w:multiLevelType w:val="hybridMultilevel"/>
    <w:tmpl w:val="D752FB7C"/>
    <w:lvl w:ilvl="0" w:tplc="04090001">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9" w15:restartNumberingAfterBreak="0">
    <w:nsid w:val="24580537"/>
    <w:multiLevelType w:val="hybridMultilevel"/>
    <w:tmpl w:val="0CA8D80E"/>
    <w:lvl w:ilvl="0" w:tplc="421A5EE8">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F51E89"/>
    <w:multiLevelType w:val="hybridMultilevel"/>
    <w:tmpl w:val="66BCB9F0"/>
    <w:lvl w:ilvl="0" w:tplc="FB2094B4">
      <w:start w:val="1"/>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B9825FA"/>
    <w:multiLevelType w:val="hybridMultilevel"/>
    <w:tmpl w:val="97A403BA"/>
    <w:lvl w:ilvl="0" w:tplc="820454C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31096AAD"/>
    <w:multiLevelType w:val="hybridMultilevel"/>
    <w:tmpl w:val="E520BC20"/>
    <w:lvl w:ilvl="0" w:tplc="9DF2FE1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3DEE1458"/>
    <w:multiLevelType w:val="hybridMultilevel"/>
    <w:tmpl w:val="E1F88518"/>
    <w:lvl w:ilvl="0" w:tplc="88BAACF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6B5B42"/>
    <w:multiLevelType w:val="hybridMultilevel"/>
    <w:tmpl w:val="4F6A0194"/>
    <w:lvl w:ilvl="0" w:tplc="76A0715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40A121D5"/>
    <w:multiLevelType w:val="hybridMultilevel"/>
    <w:tmpl w:val="2DBABC92"/>
    <w:lvl w:ilvl="0" w:tplc="B66005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423951"/>
    <w:multiLevelType w:val="hybridMultilevel"/>
    <w:tmpl w:val="3FC0037A"/>
    <w:lvl w:ilvl="0" w:tplc="421A5E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946CBE"/>
    <w:multiLevelType w:val="hybridMultilevel"/>
    <w:tmpl w:val="D3AC00C6"/>
    <w:lvl w:ilvl="0" w:tplc="99F4B6AE">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4433E"/>
    <w:multiLevelType w:val="hybridMultilevel"/>
    <w:tmpl w:val="D180C1D6"/>
    <w:lvl w:ilvl="0" w:tplc="421A5E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0351DA"/>
    <w:multiLevelType w:val="hybridMultilevel"/>
    <w:tmpl w:val="CAD26C30"/>
    <w:lvl w:ilvl="0" w:tplc="F1747B6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A01CE1"/>
    <w:multiLevelType w:val="hybridMultilevel"/>
    <w:tmpl w:val="4C2487A2"/>
    <w:lvl w:ilvl="0" w:tplc="B4581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FD3039"/>
    <w:multiLevelType w:val="hybridMultilevel"/>
    <w:tmpl w:val="CB5C277C"/>
    <w:lvl w:ilvl="0" w:tplc="CF8CD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932D8E"/>
    <w:multiLevelType w:val="hybridMultilevel"/>
    <w:tmpl w:val="BB80A4FA"/>
    <w:lvl w:ilvl="0" w:tplc="5140549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785E7B7F"/>
    <w:multiLevelType w:val="hybridMultilevel"/>
    <w:tmpl w:val="A2A87056"/>
    <w:lvl w:ilvl="0" w:tplc="3B349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2E23AE"/>
    <w:multiLevelType w:val="hybridMultilevel"/>
    <w:tmpl w:val="2F8C603A"/>
    <w:lvl w:ilvl="0" w:tplc="D1EE260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21"/>
  </w:num>
  <w:num w:numId="2">
    <w:abstractNumId w:val="20"/>
  </w:num>
  <w:num w:numId="3">
    <w:abstractNumId w:val="17"/>
  </w:num>
  <w:num w:numId="4">
    <w:abstractNumId w:val="1"/>
  </w:num>
  <w:num w:numId="5">
    <w:abstractNumId w:val="22"/>
  </w:num>
  <w:num w:numId="6">
    <w:abstractNumId w:val="14"/>
  </w:num>
  <w:num w:numId="7">
    <w:abstractNumId w:val="8"/>
  </w:num>
  <w:num w:numId="8">
    <w:abstractNumId w:val="13"/>
  </w:num>
  <w:num w:numId="9">
    <w:abstractNumId w:val="19"/>
  </w:num>
  <w:num w:numId="10">
    <w:abstractNumId w:val="12"/>
  </w:num>
  <w:num w:numId="11">
    <w:abstractNumId w:val="3"/>
  </w:num>
  <w:num w:numId="12">
    <w:abstractNumId w:val="4"/>
  </w:num>
  <w:num w:numId="13">
    <w:abstractNumId w:val="6"/>
  </w:num>
  <w:num w:numId="14">
    <w:abstractNumId w:val="2"/>
  </w:num>
  <w:num w:numId="15">
    <w:abstractNumId w:val="23"/>
  </w:num>
  <w:num w:numId="16">
    <w:abstractNumId w:val="5"/>
  </w:num>
  <w:num w:numId="17">
    <w:abstractNumId w:val="11"/>
  </w:num>
  <w:num w:numId="18">
    <w:abstractNumId w:val="10"/>
  </w:num>
  <w:num w:numId="19">
    <w:abstractNumId w:val="15"/>
  </w:num>
  <w:num w:numId="20">
    <w:abstractNumId w:val="24"/>
  </w:num>
  <w:num w:numId="21">
    <w:abstractNumId w:val="0"/>
  </w:num>
  <w:num w:numId="22">
    <w:abstractNumId w:val="9"/>
  </w:num>
  <w:num w:numId="23">
    <w:abstractNumId w:val="16"/>
  </w:num>
  <w:num w:numId="24">
    <w:abstractNumId w:val="1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4A3A"/>
    <w:rsid w:val="00005B67"/>
    <w:rsid w:val="000131AD"/>
    <w:rsid w:val="00020B7B"/>
    <w:rsid w:val="00063E7A"/>
    <w:rsid w:val="000661E3"/>
    <w:rsid w:val="00077966"/>
    <w:rsid w:val="00092BD7"/>
    <w:rsid w:val="000A6E26"/>
    <w:rsid w:val="000C2CA6"/>
    <w:rsid w:val="000C5CBA"/>
    <w:rsid w:val="000C67D9"/>
    <w:rsid w:val="00120B28"/>
    <w:rsid w:val="00130446"/>
    <w:rsid w:val="00133ECE"/>
    <w:rsid w:val="00135069"/>
    <w:rsid w:val="0014766A"/>
    <w:rsid w:val="001749E6"/>
    <w:rsid w:val="00174C4E"/>
    <w:rsid w:val="001A17B9"/>
    <w:rsid w:val="001B100F"/>
    <w:rsid w:val="001B6D7F"/>
    <w:rsid w:val="001C2B21"/>
    <w:rsid w:val="001D1D4E"/>
    <w:rsid w:val="001D718D"/>
    <w:rsid w:val="001E1F6B"/>
    <w:rsid w:val="001E66FC"/>
    <w:rsid w:val="001E6B95"/>
    <w:rsid w:val="001E6D11"/>
    <w:rsid w:val="001F184F"/>
    <w:rsid w:val="001F48C5"/>
    <w:rsid w:val="001F654F"/>
    <w:rsid w:val="00202E4F"/>
    <w:rsid w:val="00205E5E"/>
    <w:rsid w:val="00207B2B"/>
    <w:rsid w:val="002123D7"/>
    <w:rsid w:val="00217AE1"/>
    <w:rsid w:val="00224F72"/>
    <w:rsid w:val="00227079"/>
    <w:rsid w:val="00256154"/>
    <w:rsid w:val="00266908"/>
    <w:rsid w:val="00270AD3"/>
    <w:rsid w:val="002C68AF"/>
    <w:rsid w:val="002D3C2A"/>
    <w:rsid w:val="002D79EA"/>
    <w:rsid w:val="00301FF3"/>
    <w:rsid w:val="0030225D"/>
    <w:rsid w:val="00303976"/>
    <w:rsid w:val="003047B1"/>
    <w:rsid w:val="00314570"/>
    <w:rsid w:val="00315B57"/>
    <w:rsid w:val="003223D6"/>
    <w:rsid w:val="00330E64"/>
    <w:rsid w:val="00344A3A"/>
    <w:rsid w:val="00347B78"/>
    <w:rsid w:val="00353DC9"/>
    <w:rsid w:val="00353FA6"/>
    <w:rsid w:val="00361CB5"/>
    <w:rsid w:val="00365DCF"/>
    <w:rsid w:val="003757E1"/>
    <w:rsid w:val="00386169"/>
    <w:rsid w:val="003A5533"/>
    <w:rsid w:val="003B0F2A"/>
    <w:rsid w:val="003B410B"/>
    <w:rsid w:val="003C4817"/>
    <w:rsid w:val="003D1474"/>
    <w:rsid w:val="003D7912"/>
    <w:rsid w:val="003F09FC"/>
    <w:rsid w:val="003F4A6C"/>
    <w:rsid w:val="00401F70"/>
    <w:rsid w:val="004053F3"/>
    <w:rsid w:val="004065D1"/>
    <w:rsid w:val="004157DD"/>
    <w:rsid w:val="00426BC5"/>
    <w:rsid w:val="0043270A"/>
    <w:rsid w:val="00434CE6"/>
    <w:rsid w:val="004352B8"/>
    <w:rsid w:val="004449D3"/>
    <w:rsid w:val="00460B1B"/>
    <w:rsid w:val="00463E76"/>
    <w:rsid w:val="00480B2F"/>
    <w:rsid w:val="004867F3"/>
    <w:rsid w:val="00495459"/>
    <w:rsid w:val="004A46A5"/>
    <w:rsid w:val="004A69D2"/>
    <w:rsid w:val="004B34EF"/>
    <w:rsid w:val="004C46F8"/>
    <w:rsid w:val="004D6B7E"/>
    <w:rsid w:val="004F31CA"/>
    <w:rsid w:val="004F51FA"/>
    <w:rsid w:val="004F7890"/>
    <w:rsid w:val="005013DC"/>
    <w:rsid w:val="00510C17"/>
    <w:rsid w:val="0053067C"/>
    <w:rsid w:val="00534578"/>
    <w:rsid w:val="00566492"/>
    <w:rsid w:val="0057606C"/>
    <w:rsid w:val="005812C4"/>
    <w:rsid w:val="00595878"/>
    <w:rsid w:val="005A3D5A"/>
    <w:rsid w:val="005B2088"/>
    <w:rsid w:val="005B51B7"/>
    <w:rsid w:val="005C248B"/>
    <w:rsid w:val="005C611A"/>
    <w:rsid w:val="005C7856"/>
    <w:rsid w:val="005D0D8C"/>
    <w:rsid w:val="005D161E"/>
    <w:rsid w:val="005D3812"/>
    <w:rsid w:val="005D566D"/>
    <w:rsid w:val="005E0163"/>
    <w:rsid w:val="005E0A2F"/>
    <w:rsid w:val="00603363"/>
    <w:rsid w:val="0060705F"/>
    <w:rsid w:val="0060773C"/>
    <w:rsid w:val="00610A66"/>
    <w:rsid w:val="00610FE2"/>
    <w:rsid w:val="00627689"/>
    <w:rsid w:val="00643D46"/>
    <w:rsid w:val="006534FA"/>
    <w:rsid w:val="006552D0"/>
    <w:rsid w:val="00665E43"/>
    <w:rsid w:val="00676A97"/>
    <w:rsid w:val="006A3C38"/>
    <w:rsid w:val="006C47A0"/>
    <w:rsid w:val="006C62B3"/>
    <w:rsid w:val="006E53C4"/>
    <w:rsid w:val="006F2982"/>
    <w:rsid w:val="007255D1"/>
    <w:rsid w:val="00742593"/>
    <w:rsid w:val="007428CE"/>
    <w:rsid w:val="007431D8"/>
    <w:rsid w:val="00743BCD"/>
    <w:rsid w:val="007466D8"/>
    <w:rsid w:val="00773B53"/>
    <w:rsid w:val="00785D5C"/>
    <w:rsid w:val="00790AED"/>
    <w:rsid w:val="007936A5"/>
    <w:rsid w:val="007A3A58"/>
    <w:rsid w:val="007A466A"/>
    <w:rsid w:val="007B4456"/>
    <w:rsid w:val="007B50BB"/>
    <w:rsid w:val="007D74D1"/>
    <w:rsid w:val="007E48F0"/>
    <w:rsid w:val="007E58FE"/>
    <w:rsid w:val="007F3954"/>
    <w:rsid w:val="00813D2B"/>
    <w:rsid w:val="00821B3D"/>
    <w:rsid w:val="00825E31"/>
    <w:rsid w:val="00827CB5"/>
    <w:rsid w:val="008406B1"/>
    <w:rsid w:val="00841311"/>
    <w:rsid w:val="00853173"/>
    <w:rsid w:val="00857844"/>
    <w:rsid w:val="00871096"/>
    <w:rsid w:val="008731DB"/>
    <w:rsid w:val="008836AD"/>
    <w:rsid w:val="00887AB5"/>
    <w:rsid w:val="008A0717"/>
    <w:rsid w:val="008A6A97"/>
    <w:rsid w:val="008B553F"/>
    <w:rsid w:val="008B573B"/>
    <w:rsid w:val="008C7982"/>
    <w:rsid w:val="008D53A4"/>
    <w:rsid w:val="008E4067"/>
    <w:rsid w:val="008E4B37"/>
    <w:rsid w:val="008E4C57"/>
    <w:rsid w:val="008E525D"/>
    <w:rsid w:val="008F4524"/>
    <w:rsid w:val="008F55F1"/>
    <w:rsid w:val="00902B11"/>
    <w:rsid w:val="009064C2"/>
    <w:rsid w:val="00912CED"/>
    <w:rsid w:val="00916827"/>
    <w:rsid w:val="00926BA7"/>
    <w:rsid w:val="0093148B"/>
    <w:rsid w:val="00931681"/>
    <w:rsid w:val="00932396"/>
    <w:rsid w:val="00934343"/>
    <w:rsid w:val="009376EC"/>
    <w:rsid w:val="0094181C"/>
    <w:rsid w:val="009466D0"/>
    <w:rsid w:val="00971CBD"/>
    <w:rsid w:val="009838C5"/>
    <w:rsid w:val="009A1A23"/>
    <w:rsid w:val="009B2389"/>
    <w:rsid w:val="009C54B9"/>
    <w:rsid w:val="009D2602"/>
    <w:rsid w:val="009E3B40"/>
    <w:rsid w:val="009E7249"/>
    <w:rsid w:val="009F2C15"/>
    <w:rsid w:val="00A0093D"/>
    <w:rsid w:val="00A10CD1"/>
    <w:rsid w:val="00A1133D"/>
    <w:rsid w:val="00A4184C"/>
    <w:rsid w:val="00A458DB"/>
    <w:rsid w:val="00A471AA"/>
    <w:rsid w:val="00A4767B"/>
    <w:rsid w:val="00A572AB"/>
    <w:rsid w:val="00A605DA"/>
    <w:rsid w:val="00A67170"/>
    <w:rsid w:val="00A72B58"/>
    <w:rsid w:val="00A754CA"/>
    <w:rsid w:val="00A773B6"/>
    <w:rsid w:val="00A81FDC"/>
    <w:rsid w:val="00A9016C"/>
    <w:rsid w:val="00A91A8A"/>
    <w:rsid w:val="00AA43EA"/>
    <w:rsid w:val="00AB2121"/>
    <w:rsid w:val="00AC4AF8"/>
    <w:rsid w:val="00AC4C36"/>
    <w:rsid w:val="00AE17DC"/>
    <w:rsid w:val="00AF136D"/>
    <w:rsid w:val="00AF30C1"/>
    <w:rsid w:val="00AF3E2D"/>
    <w:rsid w:val="00AF5696"/>
    <w:rsid w:val="00B15D22"/>
    <w:rsid w:val="00B15E71"/>
    <w:rsid w:val="00B202EE"/>
    <w:rsid w:val="00B23B95"/>
    <w:rsid w:val="00B25CCA"/>
    <w:rsid w:val="00B26205"/>
    <w:rsid w:val="00B36F93"/>
    <w:rsid w:val="00B430C1"/>
    <w:rsid w:val="00B43119"/>
    <w:rsid w:val="00B43BBF"/>
    <w:rsid w:val="00B46C36"/>
    <w:rsid w:val="00B510B6"/>
    <w:rsid w:val="00B82DBB"/>
    <w:rsid w:val="00B9734B"/>
    <w:rsid w:val="00BC09B8"/>
    <w:rsid w:val="00BD5F45"/>
    <w:rsid w:val="00BE6904"/>
    <w:rsid w:val="00BF0750"/>
    <w:rsid w:val="00BF25D1"/>
    <w:rsid w:val="00BF3A42"/>
    <w:rsid w:val="00BF5EC8"/>
    <w:rsid w:val="00C1072F"/>
    <w:rsid w:val="00C173FA"/>
    <w:rsid w:val="00C31B6D"/>
    <w:rsid w:val="00C41D60"/>
    <w:rsid w:val="00C63305"/>
    <w:rsid w:val="00C72669"/>
    <w:rsid w:val="00C927A1"/>
    <w:rsid w:val="00C97C88"/>
    <w:rsid w:val="00C97FA2"/>
    <w:rsid w:val="00CA1930"/>
    <w:rsid w:val="00CA19FB"/>
    <w:rsid w:val="00CA4B47"/>
    <w:rsid w:val="00CA67C7"/>
    <w:rsid w:val="00CB1177"/>
    <w:rsid w:val="00CD380D"/>
    <w:rsid w:val="00CE1223"/>
    <w:rsid w:val="00CE205C"/>
    <w:rsid w:val="00CE274A"/>
    <w:rsid w:val="00D10C72"/>
    <w:rsid w:val="00D1580B"/>
    <w:rsid w:val="00D17FD7"/>
    <w:rsid w:val="00D23E4D"/>
    <w:rsid w:val="00D30954"/>
    <w:rsid w:val="00D30EBA"/>
    <w:rsid w:val="00D407F3"/>
    <w:rsid w:val="00D52795"/>
    <w:rsid w:val="00D52B72"/>
    <w:rsid w:val="00D6017E"/>
    <w:rsid w:val="00D612F8"/>
    <w:rsid w:val="00D63297"/>
    <w:rsid w:val="00D70A82"/>
    <w:rsid w:val="00D72BC8"/>
    <w:rsid w:val="00D73649"/>
    <w:rsid w:val="00D745D9"/>
    <w:rsid w:val="00D75166"/>
    <w:rsid w:val="00D8298D"/>
    <w:rsid w:val="00DA1329"/>
    <w:rsid w:val="00DB390D"/>
    <w:rsid w:val="00DC0B0C"/>
    <w:rsid w:val="00DC19E5"/>
    <w:rsid w:val="00DC6694"/>
    <w:rsid w:val="00DE05EF"/>
    <w:rsid w:val="00DE2067"/>
    <w:rsid w:val="00E0678A"/>
    <w:rsid w:val="00E12751"/>
    <w:rsid w:val="00E3108C"/>
    <w:rsid w:val="00E335EE"/>
    <w:rsid w:val="00E43C2F"/>
    <w:rsid w:val="00E47E5E"/>
    <w:rsid w:val="00E51266"/>
    <w:rsid w:val="00E62D2F"/>
    <w:rsid w:val="00E66EED"/>
    <w:rsid w:val="00E778B7"/>
    <w:rsid w:val="00E77D14"/>
    <w:rsid w:val="00E91A99"/>
    <w:rsid w:val="00E95EA0"/>
    <w:rsid w:val="00EA0F05"/>
    <w:rsid w:val="00EA16E3"/>
    <w:rsid w:val="00EB203D"/>
    <w:rsid w:val="00EC7209"/>
    <w:rsid w:val="00ED1B40"/>
    <w:rsid w:val="00ED2178"/>
    <w:rsid w:val="00EE0641"/>
    <w:rsid w:val="00EF238B"/>
    <w:rsid w:val="00EF5423"/>
    <w:rsid w:val="00F05F8E"/>
    <w:rsid w:val="00F06B54"/>
    <w:rsid w:val="00F144E1"/>
    <w:rsid w:val="00F52D66"/>
    <w:rsid w:val="00F56A17"/>
    <w:rsid w:val="00F579F1"/>
    <w:rsid w:val="00F70464"/>
    <w:rsid w:val="00F74209"/>
    <w:rsid w:val="00F77385"/>
    <w:rsid w:val="00F77411"/>
    <w:rsid w:val="00F8166F"/>
    <w:rsid w:val="00F87D7C"/>
    <w:rsid w:val="00F92C79"/>
    <w:rsid w:val="00F94596"/>
    <w:rsid w:val="00FA007E"/>
    <w:rsid w:val="00FA67C0"/>
    <w:rsid w:val="00FB1515"/>
    <w:rsid w:val="00FB1561"/>
    <w:rsid w:val="00FB2F20"/>
    <w:rsid w:val="00FC75AC"/>
    <w:rsid w:val="00FD15DC"/>
    <w:rsid w:val="00FE1849"/>
    <w:rsid w:val="00FF6912"/>
    <w:rsid w:val="00FF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A5E981E"/>
  <w15:docId w15:val="{BAA835D0-6EDD-4661-9CD9-5201837B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9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930"/>
    <w:pPr>
      <w:ind w:leftChars="400" w:left="840"/>
    </w:pPr>
  </w:style>
  <w:style w:type="table" w:styleId="a4">
    <w:name w:val="Table Grid"/>
    <w:basedOn w:val="a1"/>
    <w:uiPriority w:val="59"/>
    <w:rsid w:val="00C927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353DC9"/>
    <w:pPr>
      <w:tabs>
        <w:tab w:val="center" w:pos="4252"/>
        <w:tab w:val="right" w:pos="8504"/>
      </w:tabs>
      <w:snapToGrid w:val="0"/>
    </w:pPr>
  </w:style>
  <w:style w:type="character" w:customStyle="1" w:styleId="a6">
    <w:name w:val="ヘッダー (文字)"/>
    <w:basedOn w:val="a0"/>
    <w:link w:val="a5"/>
    <w:uiPriority w:val="99"/>
    <w:rsid w:val="00353DC9"/>
  </w:style>
  <w:style w:type="paragraph" w:styleId="a7">
    <w:name w:val="footer"/>
    <w:basedOn w:val="a"/>
    <w:link w:val="a8"/>
    <w:uiPriority w:val="99"/>
    <w:unhideWhenUsed/>
    <w:rsid w:val="00353DC9"/>
    <w:pPr>
      <w:tabs>
        <w:tab w:val="center" w:pos="4252"/>
        <w:tab w:val="right" w:pos="8504"/>
      </w:tabs>
      <w:snapToGrid w:val="0"/>
    </w:pPr>
  </w:style>
  <w:style w:type="character" w:customStyle="1" w:styleId="a8">
    <w:name w:val="フッター (文字)"/>
    <w:basedOn w:val="a0"/>
    <w:link w:val="a7"/>
    <w:uiPriority w:val="99"/>
    <w:rsid w:val="00353DC9"/>
  </w:style>
  <w:style w:type="paragraph" w:styleId="a9">
    <w:name w:val="Date"/>
    <w:basedOn w:val="a"/>
    <w:next w:val="a"/>
    <w:link w:val="aa"/>
    <w:uiPriority w:val="99"/>
    <w:semiHidden/>
    <w:unhideWhenUsed/>
    <w:rsid w:val="00A605DA"/>
  </w:style>
  <w:style w:type="character" w:customStyle="1" w:styleId="aa">
    <w:name w:val="日付 (文字)"/>
    <w:basedOn w:val="a0"/>
    <w:link w:val="a9"/>
    <w:uiPriority w:val="99"/>
    <w:semiHidden/>
    <w:rsid w:val="00A605DA"/>
  </w:style>
  <w:style w:type="paragraph" w:styleId="ab">
    <w:name w:val="Note Heading"/>
    <w:basedOn w:val="a"/>
    <w:next w:val="a"/>
    <w:link w:val="ac"/>
    <w:uiPriority w:val="99"/>
    <w:unhideWhenUsed/>
    <w:rsid w:val="00E77D14"/>
    <w:pPr>
      <w:jc w:val="center"/>
    </w:pPr>
    <w:rPr>
      <w:sz w:val="22"/>
    </w:rPr>
  </w:style>
  <w:style w:type="character" w:customStyle="1" w:styleId="ac">
    <w:name w:val="記 (文字)"/>
    <w:basedOn w:val="a0"/>
    <w:link w:val="ab"/>
    <w:uiPriority w:val="99"/>
    <w:rsid w:val="00E77D14"/>
    <w:rPr>
      <w:sz w:val="22"/>
    </w:rPr>
  </w:style>
  <w:style w:type="paragraph" w:styleId="ad">
    <w:name w:val="Closing"/>
    <w:basedOn w:val="a"/>
    <w:link w:val="ae"/>
    <w:uiPriority w:val="99"/>
    <w:unhideWhenUsed/>
    <w:rsid w:val="00E77D14"/>
    <w:pPr>
      <w:jc w:val="right"/>
    </w:pPr>
    <w:rPr>
      <w:sz w:val="22"/>
    </w:rPr>
  </w:style>
  <w:style w:type="character" w:customStyle="1" w:styleId="ae">
    <w:name w:val="結語 (文字)"/>
    <w:basedOn w:val="a0"/>
    <w:link w:val="ad"/>
    <w:uiPriority w:val="99"/>
    <w:rsid w:val="00E77D14"/>
    <w:rPr>
      <w:sz w:val="22"/>
    </w:rPr>
  </w:style>
  <w:style w:type="paragraph" w:styleId="af">
    <w:name w:val="Balloon Text"/>
    <w:basedOn w:val="a"/>
    <w:link w:val="af0"/>
    <w:uiPriority w:val="99"/>
    <w:semiHidden/>
    <w:unhideWhenUsed/>
    <w:rsid w:val="001D718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D71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65D2F-2910-4538-B1C1-1214206C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bunshurin4</dc:creator>
  <cp:lastModifiedBy>bunshurin</cp:lastModifiedBy>
  <cp:revision>82</cp:revision>
  <cp:lastPrinted>2019-03-11T07:08:00Z</cp:lastPrinted>
  <dcterms:created xsi:type="dcterms:W3CDTF">2016-03-14T02:04:00Z</dcterms:created>
  <dcterms:modified xsi:type="dcterms:W3CDTF">2024-03-26T02:42:00Z</dcterms:modified>
</cp:coreProperties>
</file>